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7E8D23FA" w:rsidR="002B58E5" w:rsidRPr="00BA10A4" w:rsidRDefault="00BA10A4" w:rsidP="00917D19">
      <w:pPr>
        <w:pStyle w:val="berschrift1"/>
        <w:spacing w:before="240"/>
        <w:rPr>
          <w:sz w:val="34"/>
          <w:szCs w:val="34"/>
        </w:rPr>
      </w:pPr>
      <w:bookmarkStart w:id="0" w:name="_Hlk202184940"/>
      <w:r w:rsidRPr="00BA10A4">
        <w:rPr>
          <w:sz w:val="34"/>
          <w:szCs w:val="34"/>
        </w:rPr>
        <w:t>Neue i</w:t>
      </w:r>
      <w:r w:rsidR="008468D1" w:rsidRPr="00BA10A4">
        <w:rPr>
          <w:sz w:val="34"/>
          <w:szCs w:val="34"/>
        </w:rPr>
        <w:t>nternationale Industrie-Plattform</w:t>
      </w:r>
      <w:r>
        <w:rPr>
          <w:sz w:val="34"/>
          <w:szCs w:val="34"/>
        </w:rPr>
        <w:br/>
      </w:r>
      <w:r w:rsidRPr="00BA10A4">
        <w:rPr>
          <w:sz w:val="34"/>
          <w:szCs w:val="34"/>
        </w:rPr>
        <w:t xml:space="preserve">VOGEL startet </w:t>
      </w:r>
      <w:r w:rsidR="008468D1" w:rsidRPr="00BA10A4">
        <w:rPr>
          <w:sz w:val="34"/>
          <w:szCs w:val="34"/>
        </w:rPr>
        <w:t>„</w:t>
      </w:r>
      <w:r w:rsidRPr="00BA10A4">
        <w:rPr>
          <w:sz w:val="34"/>
          <w:szCs w:val="34"/>
        </w:rPr>
        <w:t>A</w:t>
      </w:r>
      <w:r w:rsidR="008468D1" w:rsidRPr="00BA10A4">
        <w:rPr>
          <w:sz w:val="34"/>
          <w:szCs w:val="34"/>
        </w:rPr>
        <w:t xml:space="preserve">erospace </w:t>
      </w:r>
      <w:r w:rsidRPr="00BA10A4">
        <w:rPr>
          <w:sz w:val="34"/>
          <w:szCs w:val="34"/>
        </w:rPr>
        <w:t>&amp;</w:t>
      </w:r>
      <w:r w:rsidR="008468D1" w:rsidRPr="00BA10A4">
        <w:rPr>
          <w:sz w:val="34"/>
          <w:szCs w:val="34"/>
        </w:rPr>
        <w:t xml:space="preserve"> Defen</w:t>
      </w:r>
      <w:r w:rsidR="005F307C">
        <w:rPr>
          <w:sz w:val="34"/>
          <w:szCs w:val="34"/>
        </w:rPr>
        <w:t>c</w:t>
      </w:r>
      <w:r w:rsidR="008468D1" w:rsidRPr="00BA10A4">
        <w:rPr>
          <w:sz w:val="34"/>
          <w:szCs w:val="34"/>
        </w:rPr>
        <w:t>e“</w:t>
      </w:r>
    </w:p>
    <w:p w14:paraId="4E63E0D5" w14:textId="3D927A4C" w:rsidR="00A84378" w:rsidRPr="002A5BE7" w:rsidRDefault="00BA10A4" w:rsidP="00917D19">
      <w:pPr>
        <w:spacing w:after="120"/>
        <w:jc w:val="both"/>
        <w:rPr>
          <w:rFonts w:asciiTheme="majorHAnsi" w:hAnsiTheme="majorHAnsi"/>
          <w:sz w:val="28"/>
          <w:szCs w:val="28"/>
        </w:rPr>
      </w:pPr>
      <w:r>
        <w:rPr>
          <w:rFonts w:asciiTheme="majorHAnsi" w:hAnsiTheme="majorHAnsi"/>
          <w:sz w:val="28"/>
          <w:szCs w:val="28"/>
        </w:rPr>
        <w:t>Wachstumsmarkt: Technologie für Sicherheit</w:t>
      </w:r>
    </w:p>
    <w:p w14:paraId="7CED2488" w14:textId="23D48F09" w:rsidR="006E61A9" w:rsidRPr="00917D19" w:rsidRDefault="00BA10A4" w:rsidP="00917D19">
      <w:pPr>
        <w:spacing w:after="60" w:line="240" w:lineRule="auto"/>
        <w:jc w:val="both"/>
        <w:rPr>
          <w:rFonts w:asciiTheme="minorHAnsi" w:hAnsiTheme="minorHAnsi" w:cstheme="minorHAnsi"/>
          <w:sz w:val="22"/>
        </w:rPr>
      </w:pPr>
      <w:r w:rsidRPr="00917D19">
        <w:rPr>
          <w:rFonts w:asciiTheme="minorHAnsi" w:hAnsiTheme="minorHAnsi" w:cstheme="minorHAnsi"/>
          <w:sz w:val="22"/>
        </w:rPr>
        <w:t>Mit der neuen Medienmarke „Aerospace</w:t>
      </w:r>
      <w:r w:rsidR="00BE22AE" w:rsidRPr="00917D19">
        <w:rPr>
          <w:rFonts w:asciiTheme="minorHAnsi" w:hAnsiTheme="minorHAnsi" w:cstheme="minorHAnsi"/>
          <w:sz w:val="22"/>
        </w:rPr>
        <w:t> </w:t>
      </w:r>
      <w:r w:rsidRPr="00917D19">
        <w:rPr>
          <w:rFonts w:asciiTheme="minorHAnsi" w:hAnsiTheme="minorHAnsi" w:cstheme="minorHAnsi"/>
          <w:sz w:val="22"/>
        </w:rPr>
        <w:t>&amp;</w:t>
      </w:r>
      <w:r w:rsidR="00BE22AE" w:rsidRPr="00917D19">
        <w:rPr>
          <w:rFonts w:asciiTheme="minorHAnsi" w:hAnsiTheme="minorHAnsi" w:cstheme="minorHAnsi"/>
          <w:sz w:val="22"/>
        </w:rPr>
        <w:t> </w:t>
      </w:r>
      <w:r w:rsidRPr="00917D19">
        <w:rPr>
          <w:rFonts w:asciiTheme="minorHAnsi" w:hAnsiTheme="minorHAnsi" w:cstheme="minorHAnsi"/>
          <w:sz w:val="22"/>
        </w:rPr>
        <w:t>Defen</w:t>
      </w:r>
      <w:r w:rsidR="005F307C">
        <w:rPr>
          <w:rFonts w:asciiTheme="minorHAnsi" w:hAnsiTheme="minorHAnsi" w:cstheme="minorHAnsi"/>
          <w:sz w:val="22"/>
        </w:rPr>
        <w:t>c</w:t>
      </w:r>
      <w:r w:rsidRPr="00917D19">
        <w:rPr>
          <w:rFonts w:asciiTheme="minorHAnsi" w:hAnsiTheme="minorHAnsi" w:cstheme="minorHAnsi"/>
          <w:sz w:val="22"/>
        </w:rPr>
        <w:t>e“ startet die</w:t>
      </w:r>
      <w:r w:rsidR="00BE22AE" w:rsidRPr="00917D19">
        <w:rPr>
          <w:rFonts w:asciiTheme="minorHAnsi" w:hAnsiTheme="minorHAnsi" w:cstheme="minorHAnsi"/>
          <w:sz w:val="22"/>
        </w:rPr>
        <w:br/>
      </w:r>
      <w:r w:rsidRPr="00917D19">
        <w:rPr>
          <w:rFonts w:asciiTheme="minorHAnsi" w:hAnsiTheme="minorHAnsi" w:cstheme="minorHAnsi"/>
          <w:sz w:val="22"/>
        </w:rPr>
        <w:t xml:space="preserve">Vogel Communications Group (VCG) </w:t>
      </w:r>
      <w:r w:rsidR="006E61A9" w:rsidRPr="00917D19">
        <w:rPr>
          <w:rFonts w:asciiTheme="minorHAnsi" w:hAnsiTheme="minorHAnsi" w:cstheme="minorHAnsi"/>
          <w:sz w:val="22"/>
        </w:rPr>
        <w:t xml:space="preserve">Anfang Juli 2025 </w:t>
      </w:r>
      <w:r w:rsidRPr="00917D19">
        <w:rPr>
          <w:rFonts w:asciiTheme="minorHAnsi" w:hAnsiTheme="minorHAnsi" w:cstheme="minorHAnsi"/>
          <w:sz w:val="22"/>
        </w:rPr>
        <w:t xml:space="preserve">ein </w:t>
      </w:r>
      <w:r w:rsidR="007C7150" w:rsidRPr="00917D19">
        <w:rPr>
          <w:rFonts w:asciiTheme="minorHAnsi" w:hAnsiTheme="minorHAnsi" w:cstheme="minorHAnsi"/>
          <w:sz w:val="22"/>
        </w:rPr>
        <w:t xml:space="preserve">internationales, englischsprachiges </w:t>
      </w:r>
      <w:r w:rsidRPr="00917D19">
        <w:rPr>
          <w:rFonts w:asciiTheme="minorHAnsi" w:hAnsiTheme="minorHAnsi" w:cstheme="minorHAnsi"/>
          <w:sz w:val="22"/>
        </w:rPr>
        <w:t>digitales Fachportal</w:t>
      </w:r>
      <w:r w:rsidR="006E61A9" w:rsidRPr="00917D19">
        <w:rPr>
          <w:rFonts w:asciiTheme="minorHAnsi" w:hAnsiTheme="minorHAnsi" w:cstheme="minorHAnsi"/>
          <w:sz w:val="22"/>
        </w:rPr>
        <w:t xml:space="preserve"> samt Live-Kommunikation mit Branchenevents</w:t>
      </w:r>
      <w:r w:rsidRPr="00917D19">
        <w:rPr>
          <w:rFonts w:asciiTheme="minorHAnsi" w:hAnsiTheme="minorHAnsi" w:cstheme="minorHAnsi"/>
          <w:sz w:val="22"/>
        </w:rPr>
        <w:t>. Der Fokus liegt auf Technologien, Innovationen und industrielle</w:t>
      </w:r>
      <w:r w:rsidR="00BE22AE" w:rsidRPr="00917D19">
        <w:rPr>
          <w:rFonts w:asciiTheme="minorHAnsi" w:hAnsiTheme="minorHAnsi" w:cstheme="minorHAnsi"/>
          <w:sz w:val="22"/>
        </w:rPr>
        <w:t>n</w:t>
      </w:r>
      <w:r w:rsidRPr="00917D19">
        <w:rPr>
          <w:rFonts w:asciiTheme="minorHAnsi" w:hAnsiTheme="minorHAnsi" w:cstheme="minorHAnsi"/>
          <w:sz w:val="22"/>
        </w:rPr>
        <w:t xml:space="preserve"> Anwendungen und liefert fundierte Einblicke in die Luft- und Raumfahrt sowie Sicherheits- und Verteidigungssysteme.</w:t>
      </w:r>
    </w:p>
    <w:p w14:paraId="3668FE0F" w14:textId="495D07B3" w:rsidR="007C7150" w:rsidRPr="00265B4D" w:rsidRDefault="007C7150" w:rsidP="00917D19">
      <w:pPr>
        <w:pStyle w:val="NurText"/>
        <w:spacing w:after="60"/>
        <w:jc w:val="both"/>
        <w:rPr>
          <w:rFonts w:asciiTheme="minorHAnsi" w:hAnsiTheme="minorHAnsi" w:cstheme="minorHAnsi"/>
        </w:rPr>
      </w:pPr>
      <w:r w:rsidRPr="00265B4D">
        <w:rPr>
          <w:rFonts w:asciiTheme="minorHAnsi" w:hAnsiTheme="minorHAnsi" w:cstheme="minorHAnsi"/>
        </w:rPr>
        <w:t xml:space="preserve">„Wir sind mit unseren Medienmarken in rund 25 Branchen aktiv und uns wurde </w:t>
      </w:r>
      <w:r w:rsidR="00CA502D" w:rsidRPr="00265B4D">
        <w:rPr>
          <w:rFonts w:asciiTheme="minorHAnsi" w:hAnsiTheme="minorHAnsi" w:cstheme="minorHAnsi"/>
        </w:rPr>
        <w:t xml:space="preserve">von zahlreichen Unternehmenskunden </w:t>
      </w:r>
      <w:r w:rsidRPr="00265B4D">
        <w:rPr>
          <w:rFonts w:asciiTheme="minorHAnsi" w:hAnsiTheme="minorHAnsi" w:cstheme="minorHAnsi"/>
        </w:rPr>
        <w:t xml:space="preserve">in diesem thematischen Kontext ein deutlicher Wissens- und Vernetzungsbedarf signalisiert“, erläutert Matthias Bauer, CEO der VCG: „Während andere Märkte stagnieren oder sich rückläufig entwickeln, liegen </w:t>
      </w:r>
      <w:r w:rsidRPr="00917D19">
        <w:rPr>
          <w:rFonts w:asciiTheme="minorHAnsi" w:hAnsiTheme="minorHAnsi" w:cstheme="minorHAnsi"/>
        </w:rPr>
        <w:t xml:space="preserve">hier </w:t>
      </w:r>
      <w:r w:rsidRPr="00265B4D">
        <w:rPr>
          <w:rFonts w:asciiTheme="minorHAnsi" w:hAnsiTheme="minorHAnsi" w:cstheme="minorHAnsi"/>
        </w:rPr>
        <w:t>Wachstumschancen für neue Technologien,</w:t>
      </w:r>
      <w:r w:rsidR="00CA502D" w:rsidRPr="00917D19">
        <w:rPr>
          <w:rFonts w:asciiTheme="minorHAnsi" w:hAnsiTheme="minorHAnsi" w:cstheme="minorHAnsi"/>
        </w:rPr>
        <w:t xml:space="preserve"> mit einem Knowhow-Transfer auch in viele andere Produktfelder.</w:t>
      </w:r>
      <w:r w:rsidRPr="00265B4D">
        <w:rPr>
          <w:rFonts w:asciiTheme="minorHAnsi" w:hAnsiTheme="minorHAnsi" w:cstheme="minorHAnsi"/>
        </w:rPr>
        <w:t xml:space="preserve"> </w:t>
      </w:r>
      <w:r w:rsidR="00CA502D" w:rsidRPr="00917D19">
        <w:rPr>
          <w:rFonts w:asciiTheme="minorHAnsi" w:hAnsiTheme="minorHAnsi" w:cstheme="minorHAnsi"/>
        </w:rPr>
        <w:t>D</w:t>
      </w:r>
      <w:r w:rsidRPr="00917D19">
        <w:rPr>
          <w:rFonts w:asciiTheme="minorHAnsi" w:hAnsiTheme="minorHAnsi" w:cstheme="minorHAnsi"/>
        </w:rPr>
        <w:t>i</w:t>
      </w:r>
      <w:r w:rsidRPr="00265B4D">
        <w:rPr>
          <w:rFonts w:asciiTheme="minorHAnsi" w:hAnsiTheme="minorHAnsi" w:cstheme="minorHAnsi"/>
        </w:rPr>
        <w:t>e</w:t>
      </w:r>
      <w:r w:rsidR="00CA502D" w:rsidRPr="00917D19">
        <w:rPr>
          <w:rFonts w:asciiTheme="minorHAnsi" w:hAnsiTheme="minorHAnsi" w:cstheme="minorHAnsi"/>
        </w:rPr>
        <w:t>s wollen</w:t>
      </w:r>
      <w:r w:rsidRPr="00265B4D">
        <w:rPr>
          <w:rFonts w:asciiTheme="minorHAnsi" w:hAnsiTheme="minorHAnsi" w:cstheme="minorHAnsi"/>
        </w:rPr>
        <w:t xml:space="preserve"> wir </w:t>
      </w:r>
      <w:r w:rsidRPr="00917D19">
        <w:rPr>
          <w:rFonts w:asciiTheme="minorHAnsi" w:hAnsiTheme="minorHAnsi" w:cstheme="minorHAnsi"/>
        </w:rPr>
        <w:t xml:space="preserve">mit unserer neuen </w:t>
      </w:r>
      <w:r w:rsidRPr="00265B4D">
        <w:rPr>
          <w:rFonts w:asciiTheme="minorHAnsi" w:hAnsiTheme="minorHAnsi" w:cstheme="minorHAnsi"/>
        </w:rPr>
        <w:t>fachjournalistische</w:t>
      </w:r>
      <w:r w:rsidRPr="00917D19">
        <w:rPr>
          <w:rFonts w:asciiTheme="minorHAnsi" w:hAnsiTheme="minorHAnsi" w:cstheme="minorHAnsi"/>
        </w:rPr>
        <w:t>n</w:t>
      </w:r>
      <w:r w:rsidRPr="00265B4D">
        <w:rPr>
          <w:rFonts w:asciiTheme="minorHAnsi" w:hAnsiTheme="minorHAnsi" w:cstheme="minorHAnsi"/>
        </w:rPr>
        <w:t xml:space="preserve"> Plattform </w:t>
      </w:r>
      <w:r w:rsidRPr="00917D19">
        <w:rPr>
          <w:rFonts w:asciiTheme="minorHAnsi" w:hAnsiTheme="minorHAnsi" w:cstheme="minorHAnsi"/>
        </w:rPr>
        <w:t>Aerospace</w:t>
      </w:r>
      <w:r w:rsidR="00CA502D" w:rsidRPr="00917D19">
        <w:rPr>
          <w:rFonts w:asciiTheme="minorHAnsi" w:hAnsiTheme="minorHAnsi" w:cstheme="minorHAnsi"/>
        </w:rPr>
        <w:t> </w:t>
      </w:r>
      <w:r w:rsidRPr="00917D19">
        <w:rPr>
          <w:rFonts w:asciiTheme="minorHAnsi" w:hAnsiTheme="minorHAnsi" w:cstheme="minorHAnsi"/>
        </w:rPr>
        <w:t>&amp;</w:t>
      </w:r>
      <w:r w:rsidR="00CA502D" w:rsidRPr="00917D19">
        <w:rPr>
          <w:rFonts w:asciiTheme="minorHAnsi" w:hAnsiTheme="minorHAnsi" w:cstheme="minorHAnsi"/>
        </w:rPr>
        <w:t> </w:t>
      </w:r>
      <w:r w:rsidRPr="00917D19">
        <w:rPr>
          <w:rFonts w:asciiTheme="minorHAnsi" w:hAnsiTheme="minorHAnsi" w:cstheme="minorHAnsi"/>
        </w:rPr>
        <w:t>Defen</w:t>
      </w:r>
      <w:r w:rsidR="005F307C">
        <w:rPr>
          <w:rFonts w:asciiTheme="minorHAnsi" w:hAnsiTheme="minorHAnsi" w:cstheme="minorHAnsi"/>
        </w:rPr>
        <w:t>c</w:t>
      </w:r>
      <w:r w:rsidRPr="00917D19">
        <w:rPr>
          <w:rFonts w:asciiTheme="minorHAnsi" w:hAnsiTheme="minorHAnsi" w:cstheme="minorHAnsi"/>
        </w:rPr>
        <w:t xml:space="preserve">e </w:t>
      </w:r>
      <w:r w:rsidRPr="00265B4D">
        <w:rPr>
          <w:rFonts w:asciiTheme="minorHAnsi" w:hAnsiTheme="minorHAnsi" w:cstheme="minorHAnsi"/>
        </w:rPr>
        <w:t>begleiten.“</w:t>
      </w:r>
    </w:p>
    <w:p w14:paraId="7FDD8B5F" w14:textId="18BF417A" w:rsidR="001D4828" w:rsidRPr="00917D19" w:rsidRDefault="006E61A9" w:rsidP="00917D19">
      <w:pPr>
        <w:spacing w:after="60" w:line="240" w:lineRule="auto"/>
        <w:jc w:val="both"/>
        <w:rPr>
          <w:rFonts w:asciiTheme="minorHAnsi" w:hAnsiTheme="minorHAnsi" w:cstheme="minorHAnsi"/>
          <w:sz w:val="22"/>
        </w:rPr>
      </w:pPr>
      <w:r w:rsidRPr="00917D19">
        <w:rPr>
          <w:rFonts w:asciiTheme="minorHAnsi" w:hAnsiTheme="minorHAnsi" w:cstheme="minorHAnsi"/>
          <w:sz w:val="22"/>
        </w:rPr>
        <w:t xml:space="preserve">Embedded Avionik, </w:t>
      </w:r>
      <w:proofErr w:type="spellStart"/>
      <w:r w:rsidRPr="00917D19">
        <w:rPr>
          <w:rFonts w:asciiTheme="minorHAnsi" w:hAnsiTheme="minorHAnsi" w:cstheme="minorHAnsi"/>
          <w:sz w:val="22"/>
        </w:rPr>
        <w:t>Safety</w:t>
      </w:r>
      <w:proofErr w:type="spellEnd"/>
      <w:r w:rsidR="00CA502D" w:rsidRPr="00917D19">
        <w:rPr>
          <w:rFonts w:asciiTheme="minorHAnsi" w:hAnsiTheme="minorHAnsi" w:cstheme="minorHAnsi"/>
          <w:sz w:val="22"/>
        </w:rPr>
        <w:t> </w:t>
      </w:r>
      <w:r w:rsidRPr="00917D19">
        <w:rPr>
          <w:rFonts w:asciiTheme="minorHAnsi" w:hAnsiTheme="minorHAnsi" w:cstheme="minorHAnsi"/>
          <w:sz w:val="22"/>
        </w:rPr>
        <w:t>&amp;</w:t>
      </w:r>
      <w:r w:rsidR="00CA502D" w:rsidRPr="00917D19">
        <w:rPr>
          <w:rFonts w:asciiTheme="minorHAnsi" w:hAnsiTheme="minorHAnsi" w:cstheme="minorHAnsi"/>
          <w:sz w:val="22"/>
        </w:rPr>
        <w:t> </w:t>
      </w:r>
      <w:r w:rsidRPr="00917D19">
        <w:rPr>
          <w:rFonts w:asciiTheme="minorHAnsi" w:hAnsiTheme="minorHAnsi" w:cstheme="minorHAnsi"/>
          <w:sz w:val="22"/>
        </w:rPr>
        <w:t xml:space="preserve">Security, </w:t>
      </w:r>
      <w:r w:rsidR="00CA502D" w:rsidRPr="00917D19">
        <w:rPr>
          <w:rFonts w:asciiTheme="minorHAnsi" w:hAnsiTheme="minorHAnsi" w:cstheme="minorHAnsi"/>
          <w:sz w:val="22"/>
        </w:rPr>
        <w:t xml:space="preserve">digitale Kommunikationstechniken, </w:t>
      </w:r>
      <w:r w:rsidRPr="00917D19">
        <w:rPr>
          <w:rFonts w:asciiTheme="minorHAnsi" w:hAnsiTheme="minorHAnsi" w:cstheme="minorHAnsi"/>
          <w:sz w:val="22"/>
        </w:rPr>
        <w:t xml:space="preserve">Engineering, RF-Design </w:t>
      </w:r>
      <w:r w:rsidR="00B477A7" w:rsidRPr="00917D19">
        <w:rPr>
          <w:rFonts w:asciiTheme="minorHAnsi" w:hAnsiTheme="minorHAnsi" w:cstheme="minorHAnsi"/>
          <w:sz w:val="22"/>
        </w:rPr>
        <w:t xml:space="preserve">und </w:t>
      </w:r>
      <w:r w:rsidRPr="00917D19">
        <w:rPr>
          <w:rFonts w:asciiTheme="minorHAnsi" w:hAnsiTheme="minorHAnsi" w:cstheme="minorHAnsi"/>
          <w:sz w:val="22"/>
        </w:rPr>
        <w:t>additive Fertigung – d</w:t>
      </w:r>
      <w:r w:rsidR="00BA10A4" w:rsidRPr="00917D19">
        <w:rPr>
          <w:rFonts w:asciiTheme="minorHAnsi" w:hAnsiTheme="minorHAnsi" w:cstheme="minorHAnsi"/>
          <w:sz w:val="22"/>
        </w:rPr>
        <w:t>as englischsprachige Fachportal hat eine</w:t>
      </w:r>
      <w:r w:rsidRPr="00917D19">
        <w:rPr>
          <w:rFonts w:asciiTheme="minorHAnsi" w:hAnsiTheme="minorHAnsi" w:cstheme="minorHAnsi"/>
          <w:sz w:val="22"/>
        </w:rPr>
        <w:t>n</w:t>
      </w:r>
      <w:r w:rsidR="00BA10A4" w:rsidRPr="00917D19">
        <w:rPr>
          <w:rFonts w:asciiTheme="minorHAnsi" w:hAnsiTheme="minorHAnsi" w:cstheme="minorHAnsi"/>
          <w:sz w:val="22"/>
        </w:rPr>
        <w:t xml:space="preserve"> globalen Reichweiten</w:t>
      </w:r>
      <w:r w:rsidRPr="00917D19">
        <w:rPr>
          <w:rFonts w:asciiTheme="minorHAnsi" w:hAnsiTheme="minorHAnsi" w:cstheme="minorHAnsi"/>
          <w:sz w:val="22"/>
        </w:rPr>
        <w:t>anspruch für die Schlüsselthemen der Luftfahrt- und Verteidigungsbranche. Dazu bindet die VCG ihre zahlreichen internationalen Lizenzpartner ein.</w:t>
      </w:r>
    </w:p>
    <w:p w14:paraId="7F0273F6" w14:textId="16BDEACB" w:rsidR="00F10BCA" w:rsidRPr="00917D19" w:rsidRDefault="006E61A9" w:rsidP="00917D19">
      <w:pPr>
        <w:spacing w:after="60" w:line="240" w:lineRule="auto"/>
        <w:jc w:val="both"/>
        <w:rPr>
          <w:rFonts w:asciiTheme="minorHAnsi" w:hAnsiTheme="minorHAnsi" w:cstheme="minorHAnsi"/>
          <w:sz w:val="22"/>
        </w:rPr>
      </w:pPr>
      <w:r w:rsidRPr="00917D19">
        <w:rPr>
          <w:rFonts w:asciiTheme="minorHAnsi" w:hAnsiTheme="minorHAnsi" w:cstheme="minorHAnsi"/>
          <w:sz w:val="22"/>
        </w:rPr>
        <w:t>„</w:t>
      </w:r>
      <w:r w:rsidR="00BA10A4" w:rsidRPr="00917D19">
        <w:rPr>
          <w:rFonts w:asciiTheme="minorHAnsi" w:hAnsiTheme="minorHAnsi" w:cstheme="minorHAnsi"/>
          <w:sz w:val="22"/>
        </w:rPr>
        <w:t xml:space="preserve">Wir decken die gesamte Wertschöpfungskette der </w:t>
      </w:r>
      <w:r w:rsidR="00BE22AE" w:rsidRPr="00917D19">
        <w:rPr>
          <w:rFonts w:asciiTheme="minorHAnsi" w:hAnsiTheme="minorHAnsi" w:cstheme="minorHAnsi"/>
          <w:sz w:val="22"/>
        </w:rPr>
        <w:t xml:space="preserve">Raumfahrt und </w:t>
      </w:r>
      <w:r w:rsidR="00BA10A4" w:rsidRPr="00917D19">
        <w:rPr>
          <w:rFonts w:asciiTheme="minorHAnsi" w:hAnsiTheme="minorHAnsi" w:cstheme="minorHAnsi"/>
          <w:sz w:val="22"/>
        </w:rPr>
        <w:t>Verteidigungsindustrie ab – von Engineering</w:t>
      </w:r>
      <w:r w:rsidR="00CA502D" w:rsidRPr="00917D19">
        <w:rPr>
          <w:rFonts w:asciiTheme="minorHAnsi" w:hAnsiTheme="minorHAnsi" w:cstheme="minorHAnsi"/>
          <w:sz w:val="22"/>
        </w:rPr>
        <w:t> </w:t>
      </w:r>
      <w:r w:rsidR="00BA10A4" w:rsidRPr="00917D19">
        <w:rPr>
          <w:rFonts w:asciiTheme="minorHAnsi" w:hAnsiTheme="minorHAnsi" w:cstheme="minorHAnsi"/>
          <w:sz w:val="22"/>
        </w:rPr>
        <w:t>&amp;</w:t>
      </w:r>
      <w:r w:rsidR="00CA502D" w:rsidRPr="00917D19">
        <w:rPr>
          <w:rFonts w:asciiTheme="minorHAnsi" w:hAnsiTheme="minorHAnsi" w:cstheme="minorHAnsi"/>
          <w:sz w:val="22"/>
        </w:rPr>
        <w:t> </w:t>
      </w:r>
      <w:r w:rsidR="00BA10A4" w:rsidRPr="00917D19">
        <w:rPr>
          <w:rFonts w:asciiTheme="minorHAnsi" w:hAnsiTheme="minorHAnsi" w:cstheme="minorHAnsi"/>
          <w:sz w:val="22"/>
        </w:rPr>
        <w:t xml:space="preserve">Manufacturing über Avionik und Elektronik bis hin zu Software und Digitalisierung. Weitere zentrale Themen umfassen </w:t>
      </w:r>
      <w:r w:rsidR="005F307C">
        <w:rPr>
          <w:rFonts w:asciiTheme="minorHAnsi" w:hAnsiTheme="minorHAnsi" w:cstheme="minorHAnsi"/>
          <w:sz w:val="22"/>
        </w:rPr>
        <w:t>Defenc</w:t>
      </w:r>
      <w:r w:rsidR="00BA10A4" w:rsidRPr="00917D19">
        <w:rPr>
          <w:rFonts w:asciiTheme="minorHAnsi" w:hAnsiTheme="minorHAnsi" w:cstheme="minorHAnsi"/>
          <w:sz w:val="22"/>
        </w:rPr>
        <w:t>e</w:t>
      </w:r>
      <w:r w:rsidR="00B477A7" w:rsidRPr="00917D19">
        <w:rPr>
          <w:rFonts w:asciiTheme="minorHAnsi" w:hAnsiTheme="minorHAnsi" w:cstheme="minorHAnsi"/>
          <w:sz w:val="22"/>
        </w:rPr>
        <w:t> </w:t>
      </w:r>
      <w:r w:rsidR="00BA10A4" w:rsidRPr="00917D19">
        <w:rPr>
          <w:rFonts w:asciiTheme="minorHAnsi" w:hAnsiTheme="minorHAnsi" w:cstheme="minorHAnsi"/>
          <w:sz w:val="22"/>
        </w:rPr>
        <w:t>&amp;</w:t>
      </w:r>
      <w:r w:rsidR="00B477A7" w:rsidRPr="00917D19">
        <w:rPr>
          <w:rFonts w:asciiTheme="minorHAnsi" w:hAnsiTheme="minorHAnsi" w:cstheme="minorHAnsi"/>
          <w:sz w:val="22"/>
        </w:rPr>
        <w:t> </w:t>
      </w:r>
      <w:r w:rsidR="00BA10A4" w:rsidRPr="00917D19">
        <w:rPr>
          <w:rFonts w:asciiTheme="minorHAnsi" w:hAnsiTheme="minorHAnsi" w:cstheme="minorHAnsi"/>
          <w:sz w:val="22"/>
        </w:rPr>
        <w:t>Security Systems sowie die aktuellen Markt- und Branchentrends, die für die Zukunft dieser Industrie entscheidend sind</w:t>
      </w:r>
      <w:r w:rsidRPr="00917D19">
        <w:rPr>
          <w:rFonts w:asciiTheme="minorHAnsi" w:hAnsiTheme="minorHAnsi" w:cstheme="minorHAnsi"/>
          <w:sz w:val="22"/>
        </w:rPr>
        <w:t>“, erläutert Maria Beyer-Fistrich</w:t>
      </w:r>
      <w:r w:rsidR="00F10BCA" w:rsidRPr="00917D19">
        <w:rPr>
          <w:rFonts w:asciiTheme="minorHAnsi" w:hAnsiTheme="minorHAnsi" w:cstheme="minorHAnsi"/>
          <w:sz w:val="22"/>
        </w:rPr>
        <w:t>, Chefredakteurin Aerospace</w:t>
      </w:r>
      <w:r w:rsidR="005F307C">
        <w:rPr>
          <w:rFonts w:asciiTheme="minorHAnsi" w:hAnsiTheme="minorHAnsi" w:cstheme="minorHAnsi"/>
          <w:sz w:val="22"/>
        </w:rPr>
        <w:t> </w:t>
      </w:r>
      <w:r w:rsidR="00F10BCA" w:rsidRPr="00917D19">
        <w:rPr>
          <w:rFonts w:asciiTheme="minorHAnsi" w:hAnsiTheme="minorHAnsi" w:cstheme="minorHAnsi"/>
          <w:sz w:val="22"/>
        </w:rPr>
        <w:t xml:space="preserve">&amp; </w:t>
      </w:r>
      <w:r w:rsidR="005F307C">
        <w:rPr>
          <w:rFonts w:asciiTheme="minorHAnsi" w:hAnsiTheme="minorHAnsi" w:cstheme="minorHAnsi"/>
          <w:sz w:val="22"/>
        </w:rPr>
        <w:t>Defenc</w:t>
      </w:r>
      <w:r w:rsidR="00F10BCA" w:rsidRPr="00917D19">
        <w:rPr>
          <w:rFonts w:asciiTheme="minorHAnsi" w:hAnsiTheme="minorHAnsi" w:cstheme="minorHAnsi"/>
          <w:sz w:val="22"/>
        </w:rPr>
        <w:t>e: „</w:t>
      </w:r>
      <w:r w:rsidR="007C7150" w:rsidRPr="00917D19">
        <w:rPr>
          <w:rFonts w:asciiTheme="minorHAnsi" w:hAnsiTheme="minorHAnsi" w:cstheme="minorHAnsi"/>
          <w:sz w:val="22"/>
        </w:rPr>
        <w:t xml:space="preserve">Unser </w:t>
      </w:r>
      <w:r w:rsidR="00F10BCA" w:rsidRPr="00917D19">
        <w:rPr>
          <w:rFonts w:asciiTheme="minorHAnsi" w:hAnsiTheme="minorHAnsi" w:cstheme="minorHAnsi"/>
          <w:sz w:val="22"/>
        </w:rPr>
        <w:t xml:space="preserve">Fachportal </w:t>
      </w:r>
      <w:r w:rsidR="007C7150" w:rsidRPr="00917D19">
        <w:rPr>
          <w:rFonts w:asciiTheme="minorHAnsi" w:hAnsiTheme="minorHAnsi" w:cstheme="minorHAnsi"/>
          <w:sz w:val="22"/>
        </w:rPr>
        <w:t>richtet sich an alle</w:t>
      </w:r>
      <w:r w:rsidR="00F10BCA" w:rsidRPr="00917D19">
        <w:rPr>
          <w:rFonts w:asciiTheme="minorHAnsi" w:hAnsiTheme="minorHAnsi" w:cstheme="minorHAnsi"/>
          <w:sz w:val="22"/>
        </w:rPr>
        <w:t>, die Europas Sicherheit mitgestalten – durch Engineering, Technologie und Verantwortung.“</w:t>
      </w:r>
    </w:p>
    <w:p w14:paraId="586003ED" w14:textId="08DCC9B4" w:rsidR="00A8479E" w:rsidRPr="00917D19" w:rsidRDefault="000477FC" w:rsidP="00917D19">
      <w:pPr>
        <w:spacing w:after="0" w:line="240" w:lineRule="auto"/>
        <w:jc w:val="both"/>
        <w:rPr>
          <w:rFonts w:asciiTheme="minorHAnsi" w:hAnsiTheme="minorHAnsi" w:cstheme="minorHAnsi"/>
          <w:sz w:val="22"/>
        </w:rPr>
      </w:pPr>
      <w:r w:rsidRPr="00917D19">
        <w:rPr>
          <w:rFonts w:asciiTheme="minorHAnsi" w:hAnsiTheme="minorHAnsi" w:cstheme="minorHAnsi"/>
          <w:sz w:val="22"/>
          <w:u w:val="single"/>
        </w:rPr>
        <w:t>Foto</w:t>
      </w:r>
      <w:r w:rsidRPr="00917D19">
        <w:rPr>
          <w:rFonts w:asciiTheme="minorHAnsi" w:hAnsiTheme="minorHAnsi" w:cstheme="minorHAnsi"/>
          <w:sz w:val="22"/>
        </w:rPr>
        <w:t xml:space="preserve">: </w:t>
      </w:r>
      <w:r w:rsidR="00CA502D" w:rsidRPr="00917D19">
        <w:rPr>
          <w:rFonts w:asciiTheme="minorHAnsi" w:hAnsiTheme="minorHAnsi" w:cstheme="minorHAnsi"/>
          <w:sz w:val="22"/>
        </w:rPr>
        <w:t>Maria Beyer-Fistrich, Chefredakteurin Aerospace</w:t>
      </w:r>
      <w:r w:rsidR="00917D19">
        <w:rPr>
          <w:rFonts w:asciiTheme="minorHAnsi" w:hAnsiTheme="minorHAnsi" w:cstheme="minorHAnsi"/>
          <w:sz w:val="22"/>
        </w:rPr>
        <w:t> </w:t>
      </w:r>
      <w:r w:rsidR="00CA502D" w:rsidRPr="00917D19">
        <w:rPr>
          <w:rFonts w:asciiTheme="minorHAnsi" w:hAnsiTheme="minorHAnsi" w:cstheme="minorHAnsi"/>
          <w:sz w:val="22"/>
        </w:rPr>
        <w:t>&amp;</w:t>
      </w:r>
      <w:r w:rsidR="00917D19">
        <w:rPr>
          <w:rFonts w:asciiTheme="minorHAnsi" w:hAnsiTheme="minorHAnsi" w:cstheme="minorHAnsi"/>
          <w:sz w:val="22"/>
        </w:rPr>
        <w:t> </w:t>
      </w:r>
      <w:r w:rsidR="005F307C">
        <w:rPr>
          <w:rFonts w:asciiTheme="minorHAnsi" w:hAnsiTheme="minorHAnsi" w:cstheme="minorHAnsi"/>
          <w:sz w:val="22"/>
        </w:rPr>
        <w:t>Defenc</w:t>
      </w:r>
      <w:r w:rsidR="00CA502D" w:rsidRPr="00917D19">
        <w:rPr>
          <w:rFonts w:asciiTheme="minorHAnsi" w:hAnsiTheme="minorHAnsi" w:cstheme="minorHAnsi"/>
          <w:sz w:val="22"/>
        </w:rPr>
        <w:t>e</w:t>
      </w:r>
    </w:p>
    <w:p w14:paraId="4B9156D9" w14:textId="3676E3DA" w:rsidR="000477FC" w:rsidRPr="00917D19" w:rsidRDefault="000477FC" w:rsidP="00917D19">
      <w:pPr>
        <w:spacing w:after="120" w:line="240" w:lineRule="auto"/>
        <w:jc w:val="both"/>
        <w:rPr>
          <w:rFonts w:asciiTheme="minorHAnsi" w:hAnsiTheme="minorHAnsi" w:cstheme="minorHAnsi"/>
          <w:sz w:val="22"/>
        </w:rPr>
      </w:pPr>
      <w:r w:rsidRPr="00917D19">
        <w:rPr>
          <w:rFonts w:asciiTheme="minorHAnsi" w:hAnsiTheme="minorHAnsi" w:cstheme="minorHAnsi"/>
          <w:sz w:val="22"/>
          <w:u w:val="single"/>
        </w:rPr>
        <w:t>Fotohinweis</w:t>
      </w:r>
      <w:r w:rsidRPr="00917D19">
        <w:rPr>
          <w:rFonts w:asciiTheme="minorHAnsi" w:hAnsiTheme="minorHAnsi" w:cstheme="minorHAnsi"/>
          <w:sz w:val="22"/>
        </w:rPr>
        <w:t xml:space="preserve">: </w:t>
      </w:r>
      <w:r w:rsidR="00917D19" w:rsidRPr="00917D19">
        <w:rPr>
          <w:rFonts w:asciiTheme="minorHAnsi" w:hAnsiTheme="minorHAnsi" w:cstheme="minorHAnsi"/>
          <w:sz w:val="22"/>
        </w:rPr>
        <w:t xml:space="preserve">Nicolas </w:t>
      </w:r>
      <w:proofErr w:type="spellStart"/>
      <w:r w:rsidR="00917D19" w:rsidRPr="00917D19">
        <w:rPr>
          <w:rFonts w:asciiTheme="minorHAnsi" w:hAnsiTheme="minorHAnsi" w:cstheme="minorHAnsi"/>
          <w:sz w:val="22"/>
        </w:rPr>
        <w:t>Gradicsky</w:t>
      </w:r>
      <w:proofErr w:type="spellEnd"/>
    </w:p>
    <w:bookmarkEnd w:id="0"/>
    <w:p w14:paraId="1BDB515C" w14:textId="1840B328" w:rsidR="006E61A9" w:rsidRPr="00A73884" w:rsidRDefault="006E61A9" w:rsidP="00917D19">
      <w:pPr>
        <w:spacing w:after="120" w:line="240" w:lineRule="auto"/>
        <w:rPr>
          <w:rFonts w:asciiTheme="minorHAnsi" w:hAnsiTheme="minorHAnsi" w:cstheme="minorHAnsi"/>
          <w:sz w:val="18"/>
          <w:szCs w:val="18"/>
        </w:rPr>
      </w:pPr>
      <w:r w:rsidRPr="006E61A9">
        <w:rPr>
          <w:rFonts w:asciiTheme="minorHAnsi" w:hAnsiTheme="minorHAnsi" w:cstheme="minorHAnsi"/>
          <w:b/>
          <w:bCs/>
          <w:sz w:val="18"/>
          <w:szCs w:val="18"/>
        </w:rPr>
        <w:t>A</w:t>
      </w:r>
      <w:r w:rsidRPr="00A73884">
        <w:rPr>
          <w:rFonts w:asciiTheme="minorHAnsi" w:hAnsiTheme="minorHAnsi" w:cstheme="minorHAnsi"/>
          <w:b/>
          <w:bCs/>
          <w:sz w:val="18"/>
          <w:szCs w:val="18"/>
        </w:rPr>
        <w:t xml:space="preserve">erospace &amp; </w:t>
      </w:r>
      <w:r w:rsidR="005F307C">
        <w:rPr>
          <w:rFonts w:asciiTheme="minorHAnsi" w:hAnsiTheme="minorHAnsi" w:cstheme="minorHAnsi"/>
          <w:b/>
          <w:bCs/>
          <w:sz w:val="18"/>
          <w:szCs w:val="18"/>
        </w:rPr>
        <w:t>Defenc</w:t>
      </w:r>
      <w:r w:rsidRPr="00A73884">
        <w:rPr>
          <w:rFonts w:asciiTheme="minorHAnsi" w:hAnsiTheme="minorHAnsi" w:cstheme="minorHAnsi"/>
          <w:b/>
          <w:bCs/>
          <w:sz w:val="18"/>
          <w:szCs w:val="18"/>
        </w:rPr>
        <w:t>e</w:t>
      </w:r>
      <w:r w:rsidRPr="00A73884">
        <w:rPr>
          <w:rFonts w:asciiTheme="minorHAnsi" w:hAnsiTheme="minorHAnsi" w:cstheme="minorHAnsi"/>
          <w:sz w:val="18"/>
          <w:szCs w:val="18"/>
        </w:rPr>
        <w:t xml:space="preserve"> ist das internationale, digitale Fachportal für Innovationen, Trends und Technologien im Bereich der Luft- und Raumfahrt sowie der Verteidigungsindustrie.</w:t>
      </w:r>
      <w:r w:rsidR="00B477A7">
        <w:rPr>
          <w:rFonts w:asciiTheme="minorHAnsi" w:hAnsiTheme="minorHAnsi" w:cstheme="minorHAnsi"/>
          <w:sz w:val="18"/>
          <w:szCs w:val="18"/>
        </w:rPr>
        <w:t xml:space="preserve"> www.</w:t>
      </w:r>
      <w:r w:rsidR="00B477A7" w:rsidRPr="00B477A7">
        <w:rPr>
          <w:rFonts w:asciiTheme="minorHAnsi" w:hAnsiTheme="minorHAnsi" w:cstheme="minorHAnsi"/>
          <w:sz w:val="18"/>
          <w:szCs w:val="18"/>
        </w:rPr>
        <w:t>aerospace-and-</w:t>
      </w:r>
      <w:r w:rsidR="005F307C">
        <w:rPr>
          <w:rFonts w:asciiTheme="minorHAnsi" w:hAnsiTheme="minorHAnsi" w:cstheme="minorHAnsi"/>
          <w:sz w:val="18"/>
          <w:szCs w:val="18"/>
        </w:rPr>
        <w:t>defenc</w:t>
      </w:r>
      <w:r w:rsidR="00B477A7" w:rsidRPr="00B477A7">
        <w:rPr>
          <w:rFonts w:asciiTheme="minorHAnsi" w:hAnsiTheme="minorHAnsi" w:cstheme="minorHAnsi"/>
          <w:sz w:val="18"/>
          <w:szCs w:val="18"/>
        </w:rPr>
        <w:t>e.com</w:t>
      </w:r>
    </w:p>
    <w:p w14:paraId="4592C3E5" w14:textId="2D6DBE51"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917D19">
      <w:pPr>
        <w:spacing w:after="120" w:line="240" w:lineRule="auto"/>
        <w:jc w:val="center"/>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0B734CD0" w14:textId="1F9EA111" w:rsidR="00265B4D" w:rsidRPr="001A13BD" w:rsidRDefault="00B1012B" w:rsidP="00917D1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1"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265B4D" w:rsidRPr="001A13BD" w:rsidSect="00D65F7C">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5F793" w14:textId="77777777" w:rsidR="00D7532F" w:rsidRDefault="00D7532F" w:rsidP="000D45B9">
      <w:pPr>
        <w:spacing w:after="0" w:line="240" w:lineRule="auto"/>
      </w:pPr>
      <w:r>
        <w:separator/>
      </w:r>
    </w:p>
  </w:endnote>
  <w:endnote w:type="continuationSeparator" w:id="0">
    <w:p w14:paraId="5B217B94" w14:textId="77777777" w:rsidR="00D7532F" w:rsidRDefault="00D7532F" w:rsidP="000D45B9">
      <w:pPr>
        <w:spacing w:after="0" w:line="240" w:lineRule="auto"/>
      </w:pPr>
      <w:r>
        <w:continuationSeparator/>
      </w:r>
    </w:p>
  </w:endnote>
  <w:endnote w:type="continuationNotice" w:id="1">
    <w:p w14:paraId="3398AEA3" w14:textId="77777777" w:rsidR="00D7532F" w:rsidRDefault="00D75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20565" w14:textId="77777777" w:rsidR="00D7532F" w:rsidRDefault="00D7532F" w:rsidP="000D45B9">
      <w:pPr>
        <w:spacing w:after="0" w:line="240" w:lineRule="auto"/>
      </w:pPr>
      <w:r>
        <w:separator/>
      </w:r>
    </w:p>
  </w:footnote>
  <w:footnote w:type="continuationSeparator" w:id="0">
    <w:p w14:paraId="74ACA1EB" w14:textId="77777777" w:rsidR="00D7532F" w:rsidRDefault="00D7532F" w:rsidP="000D45B9">
      <w:pPr>
        <w:spacing w:after="0" w:line="240" w:lineRule="auto"/>
      </w:pPr>
      <w:r>
        <w:continuationSeparator/>
      </w:r>
    </w:p>
  </w:footnote>
  <w:footnote w:type="continuationNotice" w:id="1">
    <w:p w14:paraId="4E66BD89" w14:textId="77777777" w:rsidR="00D7532F" w:rsidRDefault="00D753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3ACDEAE0"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20E67CA8" w:rsidR="00C237AE" w:rsidRPr="005E5373" w:rsidRDefault="00BA10A4" w:rsidP="00995378">
                          <w:pPr>
                            <w:pStyle w:val="Kontaktfeldrechts"/>
                          </w:pPr>
                          <w:r>
                            <w:t>3</w:t>
                          </w:r>
                          <w:r w:rsidR="009E71A4">
                            <w:t xml:space="preserve">. </w:t>
                          </w:r>
                          <w:r>
                            <w:t>Juli</w:t>
                          </w:r>
                          <w:r w:rsidR="008F0349">
                            <w:t xml:space="preserve"> </w:t>
                          </w:r>
                          <w:r w:rsidR="00054F63">
                            <w:t>202</w:t>
                          </w:r>
                          <w:r w:rsidR="00995378">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3ACDEAE0"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20E67CA8" w:rsidR="00C237AE" w:rsidRPr="005E5373" w:rsidRDefault="00BA10A4" w:rsidP="00995378">
                    <w:pPr>
                      <w:pStyle w:val="Kontaktfeldrechts"/>
                    </w:pPr>
                    <w:r>
                      <w:t>3</w:t>
                    </w:r>
                    <w:r w:rsidR="009E71A4">
                      <w:t xml:space="preserve">. </w:t>
                    </w:r>
                    <w:r>
                      <w:t>Juli</w:t>
                    </w:r>
                    <w:r w:rsidR="008F0349">
                      <w:t xml:space="preserve"> </w:t>
                    </w:r>
                    <w:r w:rsidR="00054F63">
                      <w:t>202</w:t>
                    </w:r>
                    <w:r w:rsidR="00995378">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903952697">
    <w:abstractNumId w:val="0"/>
  </w:num>
  <w:num w:numId="3" w16cid:durableId="741146912">
    <w:abstractNumId w:val="3"/>
  </w:num>
  <w:num w:numId="4" w16cid:durableId="58310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5E25"/>
    <w:rsid w:val="00036663"/>
    <w:rsid w:val="000470D2"/>
    <w:rsid w:val="000477FC"/>
    <w:rsid w:val="00051050"/>
    <w:rsid w:val="0005121B"/>
    <w:rsid w:val="00054F63"/>
    <w:rsid w:val="0007302D"/>
    <w:rsid w:val="00084338"/>
    <w:rsid w:val="000848D6"/>
    <w:rsid w:val="00085489"/>
    <w:rsid w:val="000873E5"/>
    <w:rsid w:val="000B1155"/>
    <w:rsid w:val="000D45B9"/>
    <w:rsid w:val="000F578C"/>
    <w:rsid w:val="00102294"/>
    <w:rsid w:val="00115886"/>
    <w:rsid w:val="00124149"/>
    <w:rsid w:val="00124DB4"/>
    <w:rsid w:val="00125BA1"/>
    <w:rsid w:val="00130EF6"/>
    <w:rsid w:val="00137AC6"/>
    <w:rsid w:val="00155E1A"/>
    <w:rsid w:val="001622A2"/>
    <w:rsid w:val="00163C79"/>
    <w:rsid w:val="00195A88"/>
    <w:rsid w:val="001961E7"/>
    <w:rsid w:val="001A13BD"/>
    <w:rsid w:val="001A7DC2"/>
    <w:rsid w:val="001B5F9E"/>
    <w:rsid w:val="001C597E"/>
    <w:rsid w:val="001D44A2"/>
    <w:rsid w:val="001D4828"/>
    <w:rsid w:val="001E0F56"/>
    <w:rsid w:val="001E4976"/>
    <w:rsid w:val="001E6157"/>
    <w:rsid w:val="001E784F"/>
    <w:rsid w:val="00211FB0"/>
    <w:rsid w:val="00215562"/>
    <w:rsid w:val="00236281"/>
    <w:rsid w:val="00245114"/>
    <w:rsid w:val="002455A5"/>
    <w:rsid w:val="00256571"/>
    <w:rsid w:val="00257BE5"/>
    <w:rsid w:val="0026162F"/>
    <w:rsid w:val="00265B4D"/>
    <w:rsid w:val="0027145A"/>
    <w:rsid w:val="002826E5"/>
    <w:rsid w:val="00287B96"/>
    <w:rsid w:val="0029540E"/>
    <w:rsid w:val="002A294C"/>
    <w:rsid w:val="002A4AE0"/>
    <w:rsid w:val="002A5BE7"/>
    <w:rsid w:val="002B3197"/>
    <w:rsid w:val="002B58E5"/>
    <w:rsid w:val="002B648D"/>
    <w:rsid w:val="002F5F39"/>
    <w:rsid w:val="002F77A0"/>
    <w:rsid w:val="002F7CE2"/>
    <w:rsid w:val="0030216D"/>
    <w:rsid w:val="00306520"/>
    <w:rsid w:val="00307B11"/>
    <w:rsid w:val="00307CCD"/>
    <w:rsid w:val="00336ADA"/>
    <w:rsid w:val="003404F2"/>
    <w:rsid w:val="0034654A"/>
    <w:rsid w:val="00351F47"/>
    <w:rsid w:val="00356552"/>
    <w:rsid w:val="003A2234"/>
    <w:rsid w:val="003C294B"/>
    <w:rsid w:val="003D020E"/>
    <w:rsid w:val="003D16CE"/>
    <w:rsid w:val="003E0FCE"/>
    <w:rsid w:val="003F6353"/>
    <w:rsid w:val="00403A01"/>
    <w:rsid w:val="004059D6"/>
    <w:rsid w:val="00414FEE"/>
    <w:rsid w:val="00416902"/>
    <w:rsid w:val="004230F3"/>
    <w:rsid w:val="00436CA9"/>
    <w:rsid w:val="00441C18"/>
    <w:rsid w:val="00445591"/>
    <w:rsid w:val="00453D56"/>
    <w:rsid w:val="00461F31"/>
    <w:rsid w:val="00473BB8"/>
    <w:rsid w:val="00480750"/>
    <w:rsid w:val="00485BDE"/>
    <w:rsid w:val="004A2A69"/>
    <w:rsid w:val="004B03CB"/>
    <w:rsid w:val="004C4AE9"/>
    <w:rsid w:val="004E30C6"/>
    <w:rsid w:val="004E55B9"/>
    <w:rsid w:val="004F66CA"/>
    <w:rsid w:val="0050421E"/>
    <w:rsid w:val="00510832"/>
    <w:rsid w:val="00510D5D"/>
    <w:rsid w:val="005143C8"/>
    <w:rsid w:val="00516237"/>
    <w:rsid w:val="00523EC5"/>
    <w:rsid w:val="0053161B"/>
    <w:rsid w:val="00536F01"/>
    <w:rsid w:val="00550C68"/>
    <w:rsid w:val="00560E4F"/>
    <w:rsid w:val="0056566B"/>
    <w:rsid w:val="00573986"/>
    <w:rsid w:val="0058513E"/>
    <w:rsid w:val="00593B57"/>
    <w:rsid w:val="005B3C9A"/>
    <w:rsid w:val="005C46DB"/>
    <w:rsid w:val="005D20EA"/>
    <w:rsid w:val="005D26D9"/>
    <w:rsid w:val="005E00D9"/>
    <w:rsid w:val="005E522B"/>
    <w:rsid w:val="005F0D0F"/>
    <w:rsid w:val="005F307C"/>
    <w:rsid w:val="00605232"/>
    <w:rsid w:val="00605920"/>
    <w:rsid w:val="006103E2"/>
    <w:rsid w:val="00614554"/>
    <w:rsid w:val="0061714D"/>
    <w:rsid w:val="00617462"/>
    <w:rsid w:val="0062065A"/>
    <w:rsid w:val="00622C87"/>
    <w:rsid w:val="00637705"/>
    <w:rsid w:val="00640DCF"/>
    <w:rsid w:val="00670D13"/>
    <w:rsid w:val="006759C5"/>
    <w:rsid w:val="00685663"/>
    <w:rsid w:val="00694603"/>
    <w:rsid w:val="0069593F"/>
    <w:rsid w:val="00695CBE"/>
    <w:rsid w:val="006A32DE"/>
    <w:rsid w:val="006A623D"/>
    <w:rsid w:val="006B037A"/>
    <w:rsid w:val="006C3F15"/>
    <w:rsid w:val="006C78E2"/>
    <w:rsid w:val="006D4213"/>
    <w:rsid w:val="006E5239"/>
    <w:rsid w:val="006E61A9"/>
    <w:rsid w:val="006E7E4F"/>
    <w:rsid w:val="007244C8"/>
    <w:rsid w:val="00756944"/>
    <w:rsid w:val="00766942"/>
    <w:rsid w:val="0076701D"/>
    <w:rsid w:val="0077058F"/>
    <w:rsid w:val="0077718D"/>
    <w:rsid w:val="00777216"/>
    <w:rsid w:val="00777923"/>
    <w:rsid w:val="007A3AD8"/>
    <w:rsid w:val="007B4379"/>
    <w:rsid w:val="007C7150"/>
    <w:rsid w:val="007C7BE2"/>
    <w:rsid w:val="007D7BD9"/>
    <w:rsid w:val="007E1986"/>
    <w:rsid w:val="008311F9"/>
    <w:rsid w:val="008315C8"/>
    <w:rsid w:val="008468D1"/>
    <w:rsid w:val="00854092"/>
    <w:rsid w:val="00854202"/>
    <w:rsid w:val="00855D3C"/>
    <w:rsid w:val="00857333"/>
    <w:rsid w:val="00862CBA"/>
    <w:rsid w:val="0087048D"/>
    <w:rsid w:val="0088043F"/>
    <w:rsid w:val="008A14CE"/>
    <w:rsid w:val="008A2EBF"/>
    <w:rsid w:val="008A5208"/>
    <w:rsid w:val="008B5EB5"/>
    <w:rsid w:val="008D0A4A"/>
    <w:rsid w:val="008D775A"/>
    <w:rsid w:val="008F0349"/>
    <w:rsid w:val="00901827"/>
    <w:rsid w:val="00917D19"/>
    <w:rsid w:val="00920C3D"/>
    <w:rsid w:val="00925FD2"/>
    <w:rsid w:val="0093286D"/>
    <w:rsid w:val="009510F7"/>
    <w:rsid w:val="00954D5A"/>
    <w:rsid w:val="0096533F"/>
    <w:rsid w:val="00965945"/>
    <w:rsid w:val="009660CE"/>
    <w:rsid w:val="0097002B"/>
    <w:rsid w:val="009705A2"/>
    <w:rsid w:val="00987FAA"/>
    <w:rsid w:val="009928D7"/>
    <w:rsid w:val="00995378"/>
    <w:rsid w:val="009A1151"/>
    <w:rsid w:val="009A18B6"/>
    <w:rsid w:val="009A4362"/>
    <w:rsid w:val="009B1B68"/>
    <w:rsid w:val="009B702D"/>
    <w:rsid w:val="009C2704"/>
    <w:rsid w:val="009C6563"/>
    <w:rsid w:val="009D31D1"/>
    <w:rsid w:val="009E49AD"/>
    <w:rsid w:val="009E71A4"/>
    <w:rsid w:val="00A00CF5"/>
    <w:rsid w:val="00A037B0"/>
    <w:rsid w:val="00A03D42"/>
    <w:rsid w:val="00A336D1"/>
    <w:rsid w:val="00A5203C"/>
    <w:rsid w:val="00A84378"/>
    <w:rsid w:val="00A8479E"/>
    <w:rsid w:val="00AA0715"/>
    <w:rsid w:val="00AB6BE2"/>
    <w:rsid w:val="00AC5F5C"/>
    <w:rsid w:val="00AD12B6"/>
    <w:rsid w:val="00AF1399"/>
    <w:rsid w:val="00AF2C6C"/>
    <w:rsid w:val="00B03BAB"/>
    <w:rsid w:val="00B0483E"/>
    <w:rsid w:val="00B1012B"/>
    <w:rsid w:val="00B1377F"/>
    <w:rsid w:val="00B1704A"/>
    <w:rsid w:val="00B477A7"/>
    <w:rsid w:val="00B60461"/>
    <w:rsid w:val="00B72030"/>
    <w:rsid w:val="00BA10A4"/>
    <w:rsid w:val="00BA5252"/>
    <w:rsid w:val="00BA5FFB"/>
    <w:rsid w:val="00BB0D38"/>
    <w:rsid w:val="00BC3D8D"/>
    <w:rsid w:val="00BD3A31"/>
    <w:rsid w:val="00BE11A7"/>
    <w:rsid w:val="00BE16BC"/>
    <w:rsid w:val="00BE22AE"/>
    <w:rsid w:val="00BE5090"/>
    <w:rsid w:val="00BE68C1"/>
    <w:rsid w:val="00BF078F"/>
    <w:rsid w:val="00BF6328"/>
    <w:rsid w:val="00C21E8D"/>
    <w:rsid w:val="00C237AE"/>
    <w:rsid w:val="00C253D4"/>
    <w:rsid w:val="00C63670"/>
    <w:rsid w:val="00C7276B"/>
    <w:rsid w:val="00C72B4F"/>
    <w:rsid w:val="00C7755E"/>
    <w:rsid w:val="00C83DF3"/>
    <w:rsid w:val="00C86280"/>
    <w:rsid w:val="00C9324A"/>
    <w:rsid w:val="00C96CA8"/>
    <w:rsid w:val="00CA3E6C"/>
    <w:rsid w:val="00CA502D"/>
    <w:rsid w:val="00CA663B"/>
    <w:rsid w:val="00CB45F8"/>
    <w:rsid w:val="00CB5E15"/>
    <w:rsid w:val="00CC20D9"/>
    <w:rsid w:val="00CC3C70"/>
    <w:rsid w:val="00CD3295"/>
    <w:rsid w:val="00CD3E3D"/>
    <w:rsid w:val="00CF1975"/>
    <w:rsid w:val="00CF3120"/>
    <w:rsid w:val="00CF62CB"/>
    <w:rsid w:val="00CF636E"/>
    <w:rsid w:val="00D147AF"/>
    <w:rsid w:val="00D14C28"/>
    <w:rsid w:val="00D14CB3"/>
    <w:rsid w:val="00D22843"/>
    <w:rsid w:val="00D30309"/>
    <w:rsid w:val="00D43396"/>
    <w:rsid w:val="00D65F7C"/>
    <w:rsid w:val="00D733F7"/>
    <w:rsid w:val="00D7532F"/>
    <w:rsid w:val="00D7753B"/>
    <w:rsid w:val="00D910DB"/>
    <w:rsid w:val="00DA1F25"/>
    <w:rsid w:val="00DA5896"/>
    <w:rsid w:val="00DB07BD"/>
    <w:rsid w:val="00DC593C"/>
    <w:rsid w:val="00DE4D1D"/>
    <w:rsid w:val="00DE7B3E"/>
    <w:rsid w:val="00DF4C86"/>
    <w:rsid w:val="00DF55F9"/>
    <w:rsid w:val="00E00CD2"/>
    <w:rsid w:val="00E129DB"/>
    <w:rsid w:val="00E2409A"/>
    <w:rsid w:val="00E25895"/>
    <w:rsid w:val="00E25DF9"/>
    <w:rsid w:val="00E26092"/>
    <w:rsid w:val="00E32444"/>
    <w:rsid w:val="00E372FF"/>
    <w:rsid w:val="00E5221E"/>
    <w:rsid w:val="00E544E6"/>
    <w:rsid w:val="00E819D6"/>
    <w:rsid w:val="00E87974"/>
    <w:rsid w:val="00E918D3"/>
    <w:rsid w:val="00EA5055"/>
    <w:rsid w:val="00ED797F"/>
    <w:rsid w:val="00EF43C8"/>
    <w:rsid w:val="00EF7260"/>
    <w:rsid w:val="00EF7A22"/>
    <w:rsid w:val="00F02502"/>
    <w:rsid w:val="00F05689"/>
    <w:rsid w:val="00F06419"/>
    <w:rsid w:val="00F10BCA"/>
    <w:rsid w:val="00F34AE8"/>
    <w:rsid w:val="00F36ECA"/>
    <w:rsid w:val="00F5348C"/>
    <w:rsid w:val="00F67D7C"/>
    <w:rsid w:val="00F70966"/>
    <w:rsid w:val="00F72F5C"/>
    <w:rsid w:val="00F731D9"/>
    <w:rsid w:val="00F77B30"/>
    <w:rsid w:val="00F845BF"/>
    <w:rsid w:val="00F93669"/>
    <w:rsid w:val="00F96806"/>
    <w:rsid w:val="00FA0838"/>
    <w:rsid w:val="00FB2B29"/>
    <w:rsid w:val="00FC518F"/>
    <w:rsid w:val="00FD006D"/>
    <w:rsid w:val="00FD0997"/>
    <w:rsid w:val="00FE4AA8"/>
    <w:rsid w:val="00FF7C84"/>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78093">
      <w:bodyDiv w:val="1"/>
      <w:marLeft w:val="0"/>
      <w:marRight w:val="0"/>
      <w:marTop w:val="0"/>
      <w:marBottom w:val="0"/>
      <w:divBdr>
        <w:top w:val="none" w:sz="0" w:space="0" w:color="auto"/>
        <w:left w:val="none" w:sz="0" w:space="0" w:color="auto"/>
        <w:bottom w:val="none" w:sz="0" w:space="0" w:color="auto"/>
        <w:right w:val="none" w:sz="0" w:space="0" w:color="auto"/>
      </w:divBdr>
    </w:div>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056465617">
      <w:bodyDiv w:val="1"/>
      <w:marLeft w:val="0"/>
      <w:marRight w:val="0"/>
      <w:marTop w:val="0"/>
      <w:marBottom w:val="0"/>
      <w:divBdr>
        <w:top w:val="none" w:sz="0" w:space="0" w:color="auto"/>
        <w:left w:val="none" w:sz="0" w:space="0" w:color="auto"/>
        <w:bottom w:val="none" w:sz="0" w:space="0" w:color="auto"/>
        <w:right w:val="none" w:sz="0" w:space="0" w:color="auto"/>
      </w:divBdr>
      <w:divsChild>
        <w:div w:id="358972403">
          <w:marLeft w:val="0"/>
          <w:marRight w:val="0"/>
          <w:marTop w:val="600"/>
          <w:marBottom w:val="600"/>
          <w:divBdr>
            <w:top w:val="none" w:sz="0" w:space="0" w:color="auto"/>
            <w:left w:val="none" w:sz="0" w:space="0" w:color="auto"/>
            <w:bottom w:val="none" w:sz="0" w:space="0" w:color="auto"/>
            <w:right w:val="none" w:sz="0" w:space="0" w:color="auto"/>
          </w:divBdr>
        </w:div>
      </w:divsChild>
    </w:div>
    <w:div w:id="1120077100">
      <w:bodyDiv w:val="1"/>
      <w:marLeft w:val="0"/>
      <w:marRight w:val="0"/>
      <w:marTop w:val="0"/>
      <w:marBottom w:val="0"/>
      <w:divBdr>
        <w:top w:val="none" w:sz="0" w:space="0" w:color="auto"/>
        <w:left w:val="none" w:sz="0" w:space="0" w:color="auto"/>
        <w:bottom w:val="none" w:sz="0" w:space="0" w:color="auto"/>
        <w:right w:val="none" w:sz="0" w:space="0" w:color="auto"/>
      </w:divBdr>
      <w:divsChild>
        <w:div w:id="2029873011">
          <w:marLeft w:val="0"/>
          <w:marRight w:val="0"/>
          <w:marTop w:val="600"/>
          <w:marBottom w:val="600"/>
          <w:divBdr>
            <w:top w:val="none" w:sz="0" w:space="0" w:color="auto"/>
            <w:left w:val="none" w:sz="0" w:space="0" w:color="auto"/>
            <w:bottom w:val="none" w:sz="0" w:space="0" w:color="auto"/>
            <w:right w:val="none" w:sz="0" w:space="0" w:color="auto"/>
          </w:divBdr>
        </w:div>
      </w:divsChild>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5271">
      <w:bodyDiv w:val="1"/>
      <w:marLeft w:val="0"/>
      <w:marRight w:val="0"/>
      <w:marTop w:val="0"/>
      <w:marBottom w:val="0"/>
      <w:divBdr>
        <w:top w:val="none" w:sz="0" w:space="0" w:color="auto"/>
        <w:left w:val="none" w:sz="0" w:space="0" w:color="auto"/>
        <w:bottom w:val="none" w:sz="0" w:space="0" w:color="auto"/>
        <w:right w:val="none" w:sz="0" w:space="0" w:color="auto"/>
      </w:divBdr>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3.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4.xml><?xml version="1.0" encoding="utf-8"?>
<ds:datastoreItem xmlns:ds="http://schemas.openxmlformats.org/officeDocument/2006/customXml" ds:itemID="{A72A7BA1-7959-4509-9BD6-18AA74B2D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6</cp:revision>
  <cp:lastPrinted>2025-07-01T13:05:00Z</cp:lastPrinted>
  <dcterms:created xsi:type="dcterms:W3CDTF">2025-03-20T10:35:00Z</dcterms:created>
  <dcterms:modified xsi:type="dcterms:W3CDTF">2025-07-01T13:05:00Z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